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  <w: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margin">
                        <wp:posOffset>63500</wp:posOffset>
                      </wp:positionH>
                      <wp:positionV relativeFrom="page">
                        <wp:posOffset>214630</wp:posOffset>
                      </wp:positionV>
                      <wp:extent cx="3048000" cy="23812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355" w:rsidRDefault="004D4355">
                                  <w:pPr>
                                    <w:pStyle w:val="Heading1"/>
                                  </w:pPr>
                                  <w:r>
                                    <w:t xml:space="preserve">“Teens Need Jobs, Not Just Cash” </w:t>
                                  </w:r>
                                </w:p>
                                <w:p w:rsidR="004D4355" w:rsidRDefault="004D4355">
                                  <w:pPr>
                                    <w:pStyle w:val="Name"/>
                                  </w:pPr>
                                  <w:proofErr w:type="gramStart"/>
                                  <w:r>
                                    <w:rPr>
                                      <w:rStyle w:val="Emphasis"/>
                                    </w:rPr>
                                    <w:t>by</w:t>
                                  </w:r>
                                  <w:proofErr w:type="gramEnd"/>
                                  <w:r>
                                    <w:t xml:space="preserve"> Anne Michaud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pt;margin-top:16.9pt;width:240pt;height:187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" o:allowincell="f" filled="f" stroked="f" strokeweight=".5pt">
                      <v:textbox inset="0,0,0,0">
                        <w:txbxContent>
                          <w:p w:rsidR="004D4355" w:rsidRDefault="004D4355">
                            <w:pPr>
                              <w:pStyle w:val="Heading1"/>
                            </w:pPr>
                            <w:r>
                              <w:t xml:space="preserve">“Teens Need Jobs, Not Just Cash” </w:t>
                            </w:r>
                          </w:p>
                          <w:p w:rsidR="004D4355" w:rsidRDefault="004D4355">
                            <w:pPr>
                              <w:pStyle w:val="Name"/>
                            </w:pPr>
                            <w:proofErr w:type="gramStart"/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proofErr w:type="gramEnd"/>
                            <w:r>
                              <w:t xml:space="preserve"> Anne Michaud</w:t>
                            </w: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502432" w:rsidRDefault="00502432">
            <w:pPr>
              <w:pStyle w:val="NoSpacing"/>
            </w:pPr>
          </w:p>
          <w:p w:rsidR="0001065E" w:rsidRDefault="00797CD0">
            <w:pPr>
              <w:pStyle w:val="NoSpacing"/>
            </w:pPr>
            <w:r>
              <w:drawing>
                <wp:inline distT="0" distB="0" distL="0" distR="0">
                  <wp:extent cx="4867275" cy="3462338"/>
                  <wp:effectExtent l="0" t="0" r="0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2" r="2308" b="963"/>
                          <a:stretch/>
                        </pic:blipFill>
                        <pic:spPr bwMode="auto">
                          <a:xfrm>
                            <a:off x="0" y="0"/>
                            <a:ext cx="4870968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Default="00931271">
                  <w:pPr>
                    <w:pStyle w:val="Title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roofErr w:type="spellStart"/>
                      <w:r>
                        <w:t>KnightNotes</w:t>
                      </w:r>
                      <w:proofErr w:type="spellEnd"/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E0079E" w:rsidP="00E0079E">
                      <w:pPr>
                        <w:pStyle w:val="Subtitle"/>
                        <w:jc w:val="left"/>
                      </w:pPr>
                      <w:r>
                        <w:t>Persuasive Texts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931271">
                  <w:pPr>
                    <w:pStyle w:val="Subtitle"/>
                  </w:pPr>
                  <w:sdt>
                    <w:sdtPr>
                      <w:alias w:val="Issue Date"/>
                      <w:tag w:val="Issue Date"/>
                      <w:id w:val="-191461034"/>
                      <w:placeholder>
                        <w:docPart w:val="99FE849FF7B74243824A6AE5ADBF4252"/>
                      </w:placeholder>
                      <w:temporary/>
                      <w:showingPlcHdr/>
                    </w:sdtPr>
                    <w:sdtEndPr/>
                    <w:sdtContent>
                      <w:r w:rsidR="00797CD0">
                        <w:t>Issue Date</w:t>
                      </w:r>
                    </w:sdtContent>
                  </w:sdt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502432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502432">
        <w:trPr>
          <w:cantSplit/>
          <w:trHeight w:val="8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E0079E" w:rsidP="00E0079E">
            <w:pPr>
              <w:pStyle w:val="Heading4"/>
              <w:outlineLvl w:val="3"/>
            </w:pPr>
            <w:r>
              <w:t>Argument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502432" w:rsidRDefault="00502432">
            <w:pPr>
              <w:pStyle w:val="Heading4"/>
              <w:outlineLvl w:val="3"/>
            </w:pPr>
          </w:p>
          <w:p w:rsidR="00502432" w:rsidRDefault="00502432">
            <w:pPr>
              <w:pStyle w:val="Heading4"/>
              <w:outlineLvl w:val="3"/>
            </w:pPr>
          </w:p>
          <w:p w:rsidR="0001065E" w:rsidRDefault="00797CD0">
            <w:pPr>
              <w:pStyle w:val="Heading4"/>
              <w:outlineLvl w:val="3"/>
            </w:pPr>
            <w:r>
              <w:t>In This Issue</w:t>
            </w:r>
          </w:p>
        </w:tc>
      </w:tr>
    </w:tbl>
    <w:p w:rsidR="0001065E" w:rsidRDefault="0001065E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CB51B2" w:rsidRDefault="00E0079E" w:rsidP="00E0079E">
      <w:pPr>
        <w:rPr>
          <w:sz w:val="24"/>
          <w:szCs w:val="24"/>
          <w:u w:val="single"/>
        </w:rPr>
      </w:pPr>
      <w:r w:rsidRPr="00CB51B2">
        <w:rPr>
          <w:sz w:val="24"/>
          <w:szCs w:val="24"/>
          <w:u w:val="single"/>
        </w:rPr>
        <w:t>Why These Texts?</w:t>
      </w:r>
    </w:p>
    <w:p w:rsidR="00E0079E" w:rsidRPr="00CB51B2" w:rsidRDefault="00E0079E" w:rsidP="00E0079E">
      <w:pPr>
        <w:rPr>
          <w:sz w:val="24"/>
          <w:szCs w:val="24"/>
        </w:rPr>
      </w:pPr>
      <w:r w:rsidRPr="00CB51B2">
        <w:rPr>
          <w:sz w:val="24"/>
          <w:szCs w:val="24"/>
        </w:rPr>
        <w:t xml:space="preserve">Students regularly encounter differing positions on the economy in print, online, and other media. The ability </w:t>
      </w:r>
      <w:r w:rsidRPr="00502432">
        <w:rPr>
          <w:b/>
          <w:sz w:val="24"/>
          <w:szCs w:val="24"/>
        </w:rPr>
        <w:t>to</w:t>
      </w:r>
      <w:r w:rsidRPr="00CB51B2">
        <w:rPr>
          <w:sz w:val="24"/>
          <w:szCs w:val="24"/>
        </w:rPr>
        <w:t xml:space="preserve"> evaluate such arguments is a key skill for students who need to become responsible citizens and informed consumers. This lesson explores the features that come together to create sound arguments.</w:t>
      </w:r>
    </w:p>
    <w:p w:rsidR="00E0079E" w:rsidRPr="00CB51B2" w:rsidRDefault="00E0079E" w:rsidP="00E0079E">
      <w:pPr>
        <w:rPr>
          <w:sz w:val="24"/>
          <w:szCs w:val="24"/>
          <w:u w:val="single"/>
        </w:rPr>
      </w:pPr>
      <w:r w:rsidRPr="00CB51B2">
        <w:rPr>
          <w:sz w:val="24"/>
          <w:szCs w:val="24"/>
          <w:u w:val="single"/>
        </w:rPr>
        <w:t>Key Learning Objective:</w:t>
      </w:r>
    </w:p>
    <w:p w:rsidR="00E0079E" w:rsidRPr="00CB51B2" w:rsidRDefault="00E0079E" w:rsidP="00E0079E">
      <w:pPr>
        <w:rPr>
          <w:sz w:val="24"/>
          <w:szCs w:val="24"/>
        </w:rPr>
      </w:pPr>
      <w:r w:rsidRPr="00CB51B2">
        <w:rPr>
          <w:sz w:val="24"/>
          <w:szCs w:val="24"/>
        </w:rPr>
        <w:t xml:space="preserve">Students will be able to analyze an argument and determine whether its claims are sufficiently supported. </w:t>
      </w:r>
    </w:p>
    <w:p w:rsidR="00E0079E" w:rsidRPr="00CB51B2" w:rsidRDefault="00E0079E" w:rsidP="00E0079E">
      <w:pPr>
        <w:rPr>
          <w:sz w:val="24"/>
          <w:szCs w:val="24"/>
          <w:u w:val="single"/>
        </w:rPr>
      </w:pPr>
      <w:r w:rsidRPr="00CB51B2">
        <w:rPr>
          <w:sz w:val="24"/>
          <w:szCs w:val="24"/>
          <w:u w:val="single"/>
        </w:rPr>
        <w:t>Key Terms:</w:t>
      </w:r>
    </w:p>
    <w:p w:rsidR="00E0079E" w:rsidRPr="00CB51B2" w:rsidRDefault="00E0079E" w:rsidP="00E0079E">
      <w:pPr>
        <w:rPr>
          <w:sz w:val="24"/>
          <w:szCs w:val="24"/>
        </w:rPr>
      </w:pPr>
      <w:r w:rsidRPr="00CB51B2">
        <w:rPr>
          <w:b/>
          <w:sz w:val="24"/>
          <w:szCs w:val="24"/>
        </w:rPr>
        <w:t>Argument-</w:t>
      </w:r>
      <w:r w:rsidRPr="00CB51B2">
        <w:rPr>
          <w:sz w:val="24"/>
          <w:szCs w:val="24"/>
        </w:rPr>
        <w:t xml:space="preserve"> writing that makes a claim and supports it with reasons and evidence. </w:t>
      </w:r>
    </w:p>
    <w:p w:rsidR="00E0079E" w:rsidRDefault="00E0079E" w:rsidP="00E0079E">
      <w:pPr>
        <w:rPr>
          <w:sz w:val="24"/>
          <w:szCs w:val="24"/>
        </w:rPr>
      </w:pPr>
      <w:r w:rsidRPr="00CB51B2">
        <w:rPr>
          <w:b/>
          <w:sz w:val="24"/>
          <w:szCs w:val="24"/>
        </w:rPr>
        <w:t>Anecdote-</w:t>
      </w:r>
      <w:r w:rsidRPr="00CB51B2">
        <w:rPr>
          <w:sz w:val="24"/>
          <w:szCs w:val="24"/>
        </w:rPr>
        <w:t xml:space="preserve"> a brief account of an interesting incident or event that is usually intended to entertain or make a point.</w:t>
      </w:r>
    </w:p>
    <w:p w:rsidR="00CB51B2" w:rsidRPr="00CB51B2" w:rsidRDefault="00CB51B2" w:rsidP="00E0079E">
      <w:pPr>
        <w:rPr>
          <w:sz w:val="24"/>
          <w:szCs w:val="24"/>
        </w:rPr>
      </w:pPr>
      <w:r w:rsidRPr="00CB51B2">
        <w:rPr>
          <w:b/>
          <w:sz w:val="24"/>
          <w:szCs w:val="24"/>
        </w:rPr>
        <w:t>Counterargument</w:t>
      </w:r>
      <w:r>
        <w:rPr>
          <w:sz w:val="24"/>
          <w:szCs w:val="24"/>
        </w:rPr>
        <w:t>- the author will challenge views that oppose their opinion or claim.</w:t>
      </w:r>
    </w:p>
    <w:p w:rsidR="00CB51B2" w:rsidRPr="00CB51B2" w:rsidRDefault="00E0079E" w:rsidP="00E0079E">
      <w:pPr>
        <w:rPr>
          <w:sz w:val="24"/>
          <w:szCs w:val="24"/>
          <w:u w:val="single"/>
        </w:rPr>
      </w:pPr>
      <w:r w:rsidRPr="00CB51B2">
        <w:rPr>
          <w:sz w:val="24"/>
          <w:szCs w:val="24"/>
          <w:u w:val="single"/>
        </w:rPr>
        <w:t xml:space="preserve">Setting a Purpose: </w:t>
      </w:r>
    </w:p>
    <w:p w:rsidR="00E0079E" w:rsidRPr="00CB51B2" w:rsidRDefault="00E0079E" w:rsidP="00E0079E">
      <w:pPr>
        <w:rPr>
          <w:sz w:val="24"/>
          <w:szCs w:val="24"/>
        </w:rPr>
      </w:pPr>
      <w:r w:rsidRPr="00CB51B2">
        <w:rPr>
          <w:sz w:val="24"/>
          <w:szCs w:val="24"/>
        </w:rPr>
        <w:t>As you read</w:t>
      </w:r>
      <w:r w:rsidR="00CB51B2" w:rsidRPr="00CB51B2">
        <w:rPr>
          <w:sz w:val="24"/>
          <w:szCs w:val="24"/>
        </w:rPr>
        <w:t>, consider the points each author makes about the importance of jobs for teenagers. Which reasons seem most valid to you?</w:t>
      </w:r>
    </w:p>
    <w:p w:rsidR="00502432" w:rsidRDefault="00502432" w:rsidP="00E0079E">
      <w:pPr>
        <w:rPr>
          <w:b/>
          <w:sz w:val="24"/>
          <w:szCs w:val="24"/>
        </w:rPr>
      </w:pPr>
    </w:p>
    <w:p w:rsidR="00502432" w:rsidRDefault="00502432" w:rsidP="00E0079E">
      <w:pPr>
        <w:rPr>
          <w:b/>
          <w:sz w:val="24"/>
          <w:szCs w:val="24"/>
        </w:rPr>
      </w:pPr>
    </w:p>
    <w:p w:rsidR="00502432" w:rsidRDefault="00502432" w:rsidP="00E0079E">
      <w:pPr>
        <w:rPr>
          <w:b/>
          <w:sz w:val="24"/>
          <w:szCs w:val="24"/>
        </w:rPr>
      </w:pPr>
    </w:p>
    <w:p w:rsidR="00502432" w:rsidRDefault="00502432" w:rsidP="00E0079E">
      <w:pPr>
        <w:rPr>
          <w:b/>
          <w:sz w:val="24"/>
          <w:szCs w:val="24"/>
        </w:rPr>
      </w:pPr>
    </w:p>
    <w:p w:rsidR="00502432" w:rsidRDefault="00502432" w:rsidP="00E0079E">
      <w:pPr>
        <w:rPr>
          <w:b/>
          <w:sz w:val="24"/>
          <w:szCs w:val="24"/>
        </w:rPr>
      </w:pPr>
    </w:p>
    <w:p w:rsidR="00502432" w:rsidRDefault="00502432" w:rsidP="00E0079E">
      <w:pPr>
        <w:rPr>
          <w:b/>
          <w:sz w:val="24"/>
          <w:szCs w:val="24"/>
        </w:rPr>
      </w:pPr>
    </w:p>
    <w:p w:rsidR="00E0079E" w:rsidRDefault="00E0079E" w:rsidP="00E0079E">
      <w:pPr>
        <w:rPr>
          <w:sz w:val="24"/>
          <w:szCs w:val="24"/>
        </w:rPr>
      </w:pPr>
      <w:r w:rsidRPr="00CB51B2">
        <w:rPr>
          <w:b/>
          <w:sz w:val="24"/>
          <w:szCs w:val="24"/>
        </w:rPr>
        <w:t>Pay attention to lines 1-12:</w:t>
      </w:r>
      <w:r w:rsidRPr="00CB51B2">
        <w:rPr>
          <w:sz w:val="24"/>
          <w:szCs w:val="24"/>
        </w:rPr>
        <w:t xml:space="preserve"> How is the anecdote relevant, or related to the author’s argument?</w:t>
      </w:r>
    </w:p>
    <w:p w:rsidR="00CB51B2" w:rsidRDefault="00CB51B2" w:rsidP="00E0079E">
      <w:pPr>
        <w:rPr>
          <w:sz w:val="24"/>
          <w:szCs w:val="24"/>
        </w:rPr>
      </w:pPr>
      <w:r w:rsidRPr="00CB51B2">
        <w:rPr>
          <w:b/>
          <w:sz w:val="24"/>
          <w:szCs w:val="24"/>
        </w:rPr>
        <w:t>Lines 20-27: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Identify the opposing view presented by the author.</w:t>
      </w:r>
    </w:p>
    <w:p w:rsidR="00CB51B2" w:rsidRDefault="00502432" w:rsidP="00E0079E">
      <w:pPr>
        <w:rPr>
          <w:sz w:val="24"/>
          <w:szCs w:val="24"/>
        </w:rPr>
      </w:pPr>
      <w:r w:rsidRPr="00502432">
        <w:rPr>
          <w:b/>
          <w:sz w:val="24"/>
          <w:szCs w:val="24"/>
        </w:rPr>
        <w:t>Lines 20-27:</w:t>
      </w:r>
      <w:r>
        <w:rPr>
          <w:sz w:val="24"/>
          <w:szCs w:val="24"/>
        </w:rPr>
        <w:t xml:space="preserve"> </w:t>
      </w:r>
      <w:r w:rsidR="00CB51B2">
        <w:rPr>
          <w:sz w:val="24"/>
          <w:szCs w:val="24"/>
        </w:rPr>
        <w:t>What does the author include in order to provide evidence for her counterargument?</w:t>
      </w:r>
    </w:p>
    <w:p w:rsidR="00CB51B2" w:rsidRPr="00CB51B2" w:rsidRDefault="00CB51B2" w:rsidP="00E0079E">
      <w:pPr>
        <w:rPr>
          <w:sz w:val="24"/>
          <w:szCs w:val="24"/>
        </w:rPr>
      </w:pPr>
    </w:p>
    <w:p w:rsidR="00CB51B2" w:rsidRPr="00CB51B2" w:rsidRDefault="00502432" w:rsidP="00E007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079E" w:rsidRDefault="00E0079E" w:rsidP="00E0079E"/>
    <w:p w:rsidR="0001065E" w:rsidRDefault="00797CD0">
      <w:pPr>
        <w:pStyle w:val="Sidebarphoto"/>
      </w:pPr>
      <w:r>
        <w:br w:type="column"/>
      </w:r>
    </w:p>
    <w:p w:rsidR="0001065E" w:rsidRPr="00CB51B2" w:rsidRDefault="00CB51B2">
      <w:pPr>
        <w:pStyle w:val="SidebarHeading"/>
        <w:rPr>
          <w:sz w:val="72"/>
        </w:rPr>
      </w:pPr>
      <w:r w:rsidRPr="00CB51B2">
        <w:rPr>
          <w:sz w:val="72"/>
        </w:rPr>
        <w:t>“Teens at Work”</w:t>
      </w:r>
    </w:p>
    <w:p w:rsidR="00CB51B2" w:rsidRPr="00CB51B2" w:rsidRDefault="00CB51B2">
      <w:pPr>
        <w:pStyle w:val="SidebarHeading"/>
        <w:rPr>
          <w:i/>
        </w:rPr>
      </w:pPr>
      <w:r>
        <w:t xml:space="preserve">From </w:t>
      </w:r>
      <w:r w:rsidRPr="00CB51B2">
        <w:rPr>
          <w:i/>
        </w:rPr>
        <w:t>The Record-Journal</w:t>
      </w:r>
    </w:p>
    <w:p w:rsidR="00CB51B2" w:rsidRDefault="00CB51B2">
      <w:pPr>
        <w:pStyle w:val="SidebarText"/>
        <w:rPr>
          <w:sz w:val="24"/>
        </w:rPr>
      </w:pPr>
    </w:p>
    <w:p w:rsidR="0001065E" w:rsidRDefault="0001065E">
      <w:pPr>
        <w:pStyle w:val="Sidebarphoto"/>
      </w:pPr>
    </w:p>
    <w:p w:rsidR="0001065E" w:rsidRDefault="00502432">
      <w:pPr>
        <w:pStyle w:val="SidebarHeading"/>
        <w:rPr>
          <w:rFonts w:asciiTheme="minorHAnsi" w:hAnsiTheme="minorHAnsi"/>
          <w:bCs/>
          <w:color w:val="262626" w:themeColor="text1" w:themeTint="D9"/>
          <w:sz w:val="18"/>
          <w:szCs w:val="22"/>
        </w:rPr>
      </w:pPr>
      <w:r>
        <w:rPr>
          <w:noProof/>
        </w:rPr>
        <w:drawing>
          <wp:anchor distT="0" distB="45720" distL="114300" distR="114300" simplePos="0" relativeHeight="251650048" behindDoc="0" locked="0" layoutInCell="0" allowOverlap="1">
            <wp:simplePos x="0" y="0"/>
            <wp:positionH relativeFrom="page">
              <wp:align>left</wp:align>
            </wp:positionH>
            <wp:positionV relativeFrom="page">
              <wp:posOffset>3122930</wp:posOffset>
            </wp:positionV>
            <wp:extent cx="1950720" cy="2601595"/>
            <wp:effectExtent l="247650" t="228600" r="278130" b="2749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7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513">
                      <a:off x="0" y="0"/>
                      <a:ext cx="1950720" cy="2601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47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65E" w:rsidRDefault="0001065E">
      <w:pPr>
        <w:pStyle w:val="SidebarText"/>
        <w:rPr>
          <w:sz w:val="18"/>
        </w:rPr>
      </w:pPr>
    </w:p>
    <w:p w:rsidR="0001065E" w:rsidRDefault="0001065E" w:rsidP="008C091E">
      <w:pPr>
        <w:pStyle w:val="PageReference"/>
        <w:jc w:val="center"/>
      </w:pPr>
    </w:p>
    <w:p w:rsidR="0001065E" w:rsidRDefault="008C091E">
      <w:r>
        <w:rPr>
          <w:noProof/>
        </w:rPr>
        <mc:AlternateContent>
          <mc:Choice Requires="wps">
            <w:drawing>
              <wp:anchor distT="228600" distB="0" distL="114300" distR="114300" simplePos="0" relativeHeight="25166438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6765290</wp:posOffset>
                </wp:positionV>
                <wp:extent cx="7315200" cy="13716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EF55" id="Rectangle 1" o:spid="_x0000_s1026" style="position:absolute;margin-left:0;margin-top:532.7pt;width:8in;height:10.8pt;z-index:251664384;visibility:visible;mso-wrap-style:square;mso-width-percent:0;mso-height-percent:0;mso-wrap-distance-left:9pt;mso-wrap-distance-top:18pt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" o:allowincell="f" fillcolor="#ffa830 [3205]" stroked="f" strokeweight="2pt">
                <w10:wrap type="topAndBottom" anchorx="margin" anchory="page"/>
              </v:rect>
            </w:pict>
          </mc:Fallback>
        </mc:AlternateContent>
      </w:r>
      <w:r w:rsidR="00797CD0">
        <w:br w:type="column"/>
      </w:r>
    </w:p>
    <w:p w:rsidR="0016306C" w:rsidRPr="008C091E" w:rsidRDefault="0016306C" w:rsidP="0016306C">
      <w:pPr>
        <w:pStyle w:val="SidebarText"/>
        <w:rPr>
          <w:sz w:val="32"/>
          <w:u w:val="single"/>
        </w:rPr>
      </w:pPr>
      <w:r w:rsidRPr="008C091E">
        <w:rPr>
          <w:sz w:val="32"/>
          <w:u w:val="single"/>
        </w:rPr>
        <w:t xml:space="preserve">Key Terms: </w:t>
      </w:r>
    </w:p>
    <w:tbl>
      <w:tblPr>
        <w:tblStyle w:val="TableGrid"/>
        <w:tblpPr w:leftFromText="180" w:rightFromText="180" w:vertAnchor="text" w:horzAnchor="margin" w:tblpXSpec="right" w:tblpY="77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formation Box"/>
      </w:tblPr>
      <w:tblGrid>
        <w:gridCol w:w="3360"/>
      </w:tblGrid>
      <w:tr w:rsidR="00502432" w:rsidRPr="008C091E" w:rsidTr="00502432">
        <w:trPr>
          <w:trHeight w:val="360"/>
        </w:trPr>
        <w:tc>
          <w:tcPr>
            <w:tcW w:w="3360" w:type="dxa"/>
            <w:shd w:val="clear" w:color="auto" w:fill="FF5C0B" w:themeFill="accent1"/>
            <w:tcMar>
              <w:left w:w="0" w:type="dxa"/>
              <w:right w:w="115" w:type="dxa"/>
            </w:tcMar>
            <w:vAlign w:val="center"/>
          </w:tcPr>
          <w:p w:rsidR="00502432" w:rsidRPr="008C091E" w:rsidRDefault="00502432" w:rsidP="00502432">
            <w:pPr>
              <w:pStyle w:val="Heading4"/>
              <w:outlineLvl w:val="3"/>
              <w:rPr>
                <w:sz w:val="22"/>
                <w:lang w:val="en"/>
              </w:rPr>
            </w:pPr>
          </w:p>
        </w:tc>
      </w:tr>
      <w:tr w:rsidR="00502432" w:rsidRPr="008C091E" w:rsidTr="00502432">
        <w:tc>
          <w:tcPr>
            <w:tcW w:w="3360" w:type="dxa"/>
            <w:shd w:val="clear" w:color="auto" w:fill="F2F2F2" w:themeFill="background1" w:themeFillShade="F2"/>
            <w:tcMar>
              <w:top w:w="144" w:type="dxa"/>
              <w:left w:w="216" w:type="dxa"/>
              <w:right w:w="144" w:type="dxa"/>
            </w:tcMar>
            <w:vAlign w:val="center"/>
          </w:tcPr>
          <w:p w:rsidR="00502432" w:rsidRPr="008C091E" w:rsidRDefault="00502432" w:rsidP="00502432">
            <w:pPr>
              <w:pStyle w:val="SidebarTableText"/>
              <w:rPr>
                <w:sz w:val="32"/>
                <w:lang w:val="en"/>
              </w:rPr>
            </w:pPr>
            <w:r w:rsidRPr="008C091E">
              <w:rPr>
                <w:b/>
                <w:sz w:val="32"/>
                <w:lang w:val="en"/>
              </w:rPr>
              <w:t xml:space="preserve">Lines 1-10: </w:t>
            </w:r>
            <w:r w:rsidRPr="008C091E">
              <w:rPr>
                <w:sz w:val="32"/>
                <w:lang w:val="en"/>
              </w:rPr>
              <w:t>Identify the author’s claim.</w:t>
            </w:r>
          </w:p>
          <w:p w:rsidR="00502432" w:rsidRPr="008C091E" w:rsidRDefault="00502432" w:rsidP="00502432">
            <w:pPr>
              <w:pStyle w:val="SidebarTableText"/>
              <w:rPr>
                <w:b/>
                <w:sz w:val="32"/>
                <w:lang w:val="en"/>
              </w:rPr>
            </w:pPr>
            <w:r w:rsidRPr="008C091E">
              <w:rPr>
                <w:b/>
                <w:sz w:val="32"/>
                <w:lang w:val="en"/>
              </w:rPr>
              <w:t xml:space="preserve">Lines 26-34: </w:t>
            </w:r>
          </w:p>
          <w:p w:rsidR="00502432" w:rsidRPr="008C091E" w:rsidRDefault="00502432" w:rsidP="00502432">
            <w:pPr>
              <w:pStyle w:val="SidebarTableText"/>
              <w:rPr>
                <w:sz w:val="32"/>
                <w:lang w:val="en"/>
              </w:rPr>
            </w:pPr>
            <w:r w:rsidRPr="008C091E">
              <w:rPr>
                <w:sz w:val="32"/>
                <w:lang w:val="en"/>
              </w:rPr>
              <w:t>The authors claim is that more job opportunities should be available for teens. Which piece of support provided by the author is not relevant to the claim?</w:t>
            </w:r>
          </w:p>
          <w:p w:rsidR="00502432" w:rsidRPr="008C091E" w:rsidRDefault="00502432" w:rsidP="00502432">
            <w:pPr>
              <w:pStyle w:val="SidebarTableText"/>
              <w:rPr>
                <w:sz w:val="32"/>
                <w:lang w:val="en"/>
              </w:rPr>
            </w:pPr>
            <w:r w:rsidRPr="008C091E">
              <w:rPr>
                <w:b/>
                <w:sz w:val="32"/>
                <w:lang w:val="en"/>
              </w:rPr>
              <w:t xml:space="preserve">End: </w:t>
            </w:r>
            <w:r w:rsidRPr="008C091E">
              <w:rPr>
                <w:sz w:val="32"/>
                <w:lang w:val="en"/>
              </w:rPr>
              <w:t>Were both articles effective arguments?</w:t>
            </w:r>
          </w:p>
          <w:p w:rsidR="00502432" w:rsidRPr="008C091E" w:rsidRDefault="00502432" w:rsidP="00502432">
            <w:pPr>
              <w:pStyle w:val="SidebarTableText"/>
              <w:rPr>
                <w:sz w:val="32"/>
                <w:lang w:val="en"/>
              </w:rPr>
            </w:pPr>
            <w:r w:rsidRPr="008C091E">
              <w:rPr>
                <w:sz w:val="32"/>
                <w:lang w:val="en"/>
              </w:rPr>
              <w:t>Which author had the better argument?</w:t>
            </w:r>
          </w:p>
          <w:p w:rsidR="00502432" w:rsidRPr="008C091E" w:rsidRDefault="00502432" w:rsidP="00502432">
            <w:pPr>
              <w:pStyle w:val="Heading5"/>
              <w:outlineLvl w:val="4"/>
              <w:rPr>
                <w:sz w:val="18"/>
                <w:lang w:val="en"/>
              </w:rPr>
            </w:pPr>
          </w:p>
          <w:p w:rsidR="00502432" w:rsidRPr="008C091E" w:rsidRDefault="00502432" w:rsidP="00502432">
            <w:pPr>
              <w:pStyle w:val="ContactInfo"/>
              <w:rPr>
                <w:sz w:val="20"/>
                <w:lang w:val="en"/>
              </w:rPr>
            </w:pPr>
          </w:p>
        </w:tc>
      </w:tr>
    </w:tbl>
    <w:p w:rsidR="0016306C" w:rsidRPr="008C091E" w:rsidRDefault="0016306C" w:rsidP="0016306C">
      <w:pPr>
        <w:pStyle w:val="SidebarText"/>
        <w:rPr>
          <w:sz w:val="32"/>
        </w:rPr>
      </w:pPr>
      <w:r w:rsidRPr="008C091E">
        <w:rPr>
          <w:b/>
          <w:sz w:val="32"/>
        </w:rPr>
        <w:t>Claim-</w:t>
      </w:r>
      <w:r w:rsidRPr="008C091E">
        <w:rPr>
          <w:sz w:val="32"/>
        </w:rPr>
        <w:t xml:space="preserve"> the writer’s position on an issue or problem. It is often stated directly at the beginning or end of an argument.</w:t>
      </w:r>
    </w:p>
    <w:p w:rsidR="0016306C" w:rsidRPr="008C091E" w:rsidRDefault="0016306C" w:rsidP="0016306C">
      <w:pPr>
        <w:pStyle w:val="SidebarText"/>
        <w:rPr>
          <w:sz w:val="32"/>
        </w:rPr>
      </w:pPr>
      <w:r w:rsidRPr="008C091E">
        <w:rPr>
          <w:b/>
          <w:sz w:val="32"/>
        </w:rPr>
        <w:t>Support-</w:t>
      </w:r>
      <w:r w:rsidRPr="008C091E">
        <w:rPr>
          <w:sz w:val="32"/>
        </w:rPr>
        <w:t xml:space="preserve"> consists of reasons and evidence presented to prove the claim. Support may include explanations, facts, statistics, or examples.</w:t>
      </w:r>
    </w:p>
    <w:p w:rsidR="0001065E" w:rsidRPr="008C091E" w:rsidRDefault="0016306C" w:rsidP="0016306C">
      <w:pPr>
        <w:rPr>
          <w:sz w:val="22"/>
        </w:rPr>
      </w:pPr>
      <w:r w:rsidRPr="008C091E">
        <w:rPr>
          <w:b/>
          <w:sz w:val="32"/>
        </w:rPr>
        <w:t>Relevant-</w:t>
      </w:r>
      <w:r w:rsidRPr="008C091E">
        <w:rPr>
          <w:sz w:val="32"/>
        </w:rPr>
        <w:t xml:space="preserve"> ideas that have a sensible connection to the idea being discussed.</w:t>
      </w:r>
    </w:p>
    <w:p w:rsidR="0001065E" w:rsidRDefault="0001065E">
      <w:pPr>
        <w:rPr>
          <w:lang w:val="en"/>
        </w:rPr>
        <w:sectPr w:rsidR="0001065E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01065E" w:rsidRDefault="0001065E"/>
    <w:p w:rsidR="0001065E" w:rsidRDefault="00797CD0">
      <w:pPr>
        <w:pStyle w:val="NoSpacing"/>
      </w:pPr>
      <w:r>
        <w:br w:type="column"/>
      </w:r>
    </w:p>
    <w:p w:rsidR="0001065E" w:rsidRDefault="0001065E" w:rsidP="008C091E"/>
    <w:p w:rsidR="0001065E" w:rsidRDefault="00797CD0" w:rsidP="00931271">
      <w:pPr>
        <w:rPr>
          <w:lang w:val="fr-FR"/>
        </w:rPr>
      </w:pPr>
      <w:r>
        <w:br w:type="page"/>
      </w:r>
      <w:bookmarkStart w:id="0" w:name="_GoBack"/>
      <w:bookmarkEnd w:id="0"/>
    </w:p>
    <w:p w:rsidR="0001065E" w:rsidRDefault="00797CD0">
      <w:pPr>
        <w:pStyle w:val="SidebarTableText"/>
        <w:rPr>
          <w:lang w:val="fr-FR"/>
        </w:rPr>
      </w:pPr>
      <w:r>
        <w:rPr>
          <w:lang w:val="fr-FR"/>
        </w:rPr>
        <w:lastRenderedPageBreak/>
        <w:br w:type="page"/>
      </w:r>
    </w:p>
    <w:p w:rsidR="0001065E" w:rsidRDefault="0001065E" w:rsidP="00931271">
      <w:pPr>
        <w:spacing w:after="2000"/>
      </w:pPr>
    </w:p>
    <w:sectPr w:rsidR="0001065E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55" w:rsidRDefault="004D4355">
      <w:pPr>
        <w:spacing w:after="0"/>
      </w:pPr>
      <w:r>
        <w:separator/>
      </w:r>
    </w:p>
    <w:p w:rsidR="004D4355" w:rsidRDefault="004D4355"/>
    <w:p w:rsidR="004D4355" w:rsidRDefault="004D4355"/>
  </w:endnote>
  <w:endnote w:type="continuationSeparator" w:id="0">
    <w:p w:rsidR="004D4355" w:rsidRDefault="004D4355">
      <w:pPr>
        <w:spacing w:after="0"/>
      </w:pPr>
      <w:r>
        <w:continuationSeparator/>
      </w:r>
    </w:p>
    <w:p w:rsidR="004D4355" w:rsidRDefault="004D4355"/>
    <w:p w:rsidR="004D4355" w:rsidRDefault="004D4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55" w:rsidRDefault="004D4355">
      <w:pPr>
        <w:spacing w:after="0"/>
      </w:pPr>
      <w:r>
        <w:separator/>
      </w:r>
    </w:p>
    <w:p w:rsidR="004D4355" w:rsidRDefault="004D4355"/>
    <w:p w:rsidR="004D4355" w:rsidRDefault="004D4355"/>
  </w:footnote>
  <w:footnote w:type="continuationSeparator" w:id="0">
    <w:p w:rsidR="004D4355" w:rsidRDefault="004D4355">
      <w:pPr>
        <w:spacing w:after="0"/>
      </w:pPr>
      <w:r>
        <w:continuationSeparator/>
      </w:r>
    </w:p>
    <w:p w:rsidR="004D4355" w:rsidRDefault="004D4355"/>
    <w:p w:rsidR="004D4355" w:rsidRDefault="004D43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4D4355">
      <w:trPr>
        <w:jc w:val="center"/>
      </w:trPr>
      <w:tc>
        <w:tcPr>
          <w:tcW w:w="5746" w:type="dxa"/>
          <w:shd w:val="clear" w:color="auto" w:fill="auto"/>
        </w:tcPr>
        <w:p w:rsidR="004D4355" w:rsidRDefault="00931271">
          <w:pPr>
            <w:pStyle w:val="Header"/>
          </w:pPr>
          <w:sdt>
            <w:sdtPr>
              <w:alias w:val="Title"/>
              <w:tag w:val="Title"/>
              <w:id w:val="75501971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KnightNotes</w:t>
              </w:r>
            </w:sdtContent>
          </w:sdt>
          <w:r w:rsidR="004D4355">
            <w:t xml:space="preserve"> </w:t>
          </w:r>
          <w:sdt>
            <w:sdtPr>
              <w:alias w:val="Subtitle"/>
              <w:tag w:val="Subtitle"/>
              <w:id w:val="86709893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4D4355">
                <w:t>Persuasive Texts</w:t>
              </w:r>
            </w:sdtContent>
          </w:sdt>
          <w:r w:rsidR="004D4355">
            <w:t xml:space="preserve"> | </w:t>
          </w:r>
          <w:r w:rsidR="004D4355">
            <w:rPr>
              <w:rStyle w:val="IssueNumberChar"/>
              <w:caps w:val="0"/>
            </w:rPr>
            <w:t>Issue</w:t>
          </w:r>
          <w:r w:rsidR="004D4355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-178670510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4D4355">
                <w:rPr>
                  <w:rStyle w:val="IssueNumberChar"/>
                </w:rPr>
                <w:t>2</w:t>
              </w:r>
            </w:sdtContent>
          </w:sdt>
          <w:r w:rsidR="004D4355">
            <w:t xml:space="preserve"> </w:t>
          </w:r>
        </w:p>
      </w:tc>
      <w:tc>
        <w:tcPr>
          <w:tcW w:w="5747" w:type="dxa"/>
          <w:shd w:val="clear" w:color="auto" w:fill="auto"/>
        </w:tcPr>
        <w:p w:rsidR="004D4355" w:rsidRDefault="004D4355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93127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4D4355" w:rsidRDefault="004D4355">
    <w:pPr>
      <w:pStyle w:val="NoSpacing"/>
      <w:ind w:left="-218"/>
    </w:pPr>
    <w: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5DB908D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4D4355" w:rsidRDefault="004D4355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4D4355">
      <w:trPr>
        <w:cantSplit/>
      </w:trPr>
      <w:tc>
        <w:tcPr>
          <w:tcW w:w="5746" w:type="dxa"/>
          <w:vAlign w:val="bottom"/>
        </w:tcPr>
        <w:p w:rsidR="004D4355" w:rsidRDefault="004D4355">
          <w:pPr>
            <w:pStyle w:val="Header"/>
          </w:pPr>
          <w:r>
            <w:t>“Teens Need Jobs, Not Just Cash” and “Teens at Work” KNight NOtes- a product of mrknowlton.weebly.com</w:t>
          </w:r>
        </w:p>
      </w:tc>
      <w:tc>
        <w:tcPr>
          <w:tcW w:w="5746" w:type="dxa"/>
          <w:vAlign w:val="bottom"/>
        </w:tcPr>
        <w:p w:rsidR="004D4355" w:rsidRDefault="004D4355" w:rsidP="00E0079E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55287470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2</w:t>
              </w:r>
            </w:sdtContent>
          </w:sdt>
          <w:r>
            <w:t xml:space="preserve"> </w:t>
          </w:r>
        </w:p>
      </w:tc>
    </w:tr>
  </w:tbl>
  <w:p w:rsidR="004D4355" w:rsidRDefault="004D4355">
    <w:pPr>
      <w:pStyle w:val="NoSpacing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9E"/>
    <w:rsid w:val="0001065E"/>
    <w:rsid w:val="0016306C"/>
    <w:rsid w:val="004D4355"/>
    <w:rsid w:val="00502432"/>
    <w:rsid w:val="00797CD0"/>
    <w:rsid w:val="00810EE8"/>
    <w:rsid w:val="008C091E"/>
    <w:rsid w:val="00931271"/>
    <w:rsid w:val="00CB51B2"/>
    <w:rsid w:val="00E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069F49-F716-4A9F-BB0A-0C0691D1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wltonm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FE849FF7B74243824A6AE5ADBF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0572-D1B6-4138-9CD4-525B17DE4462}"/>
      </w:docPartPr>
      <w:docPartBody>
        <w:p w:rsidR="00D33A0B" w:rsidRDefault="00D33A0B">
          <w:pPr>
            <w:pStyle w:val="99FE849FF7B74243824A6AE5ADBF4252"/>
          </w:pPr>
          <w:r>
            <w:t>Issue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B"/>
    <w:rsid w:val="00D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E849FF7B74243824A6AE5ADBF4252">
    <w:name w:val="99FE849FF7B74243824A6AE5ADBF4252"/>
  </w:style>
  <w:style w:type="paragraph" w:customStyle="1" w:styleId="9625437DF2D941B8931E9BC8FE239269">
    <w:name w:val="9625437DF2D941B8931E9BC8FE23926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BD045F05E7B14B63A3BFB9F93A62202B">
    <w:name w:val="BD045F05E7B14B63A3BFB9F93A62202B"/>
  </w:style>
  <w:style w:type="paragraph" w:customStyle="1" w:styleId="D46F3AC9ECE340F58AB595F882F24946">
    <w:name w:val="D46F3AC9ECE340F58AB595F882F24946"/>
  </w:style>
  <w:style w:type="paragraph" w:customStyle="1" w:styleId="83D67E80B1384FA7941A7110FCD4A379">
    <w:name w:val="83D67E80B1384FA7941A7110FCD4A379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B9BD5" w:themeColor="accent1"/>
      <w:sz w:val="20"/>
    </w:rPr>
  </w:style>
  <w:style w:type="paragraph" w:customStyle="1" w:styleId="1ACF5539629046CD883625F0EF146C58">
    <w:name w:val="1ACF5539629046CD883625F0EF146C58"/>
  </w:style>
  <w:style w:type="paragraph" w:customStyle="1" w:styleId="04D4B80F535D4773AF7A46B1A8173203">
    <w:name w:val="04D4B80F535D4773AF7A46B1A8173203"/>
  </w:style>
  <w:style w:type="paragraph" w:customStyle="1" w:styleId="5DAA1D54AE874AA38209DE3AB805A1B6">
    <w:name w:val="5DAA1D54AE874AA38209DE3AB805A1B6"/>
  </w:style>
  <w:style w:type="paragraph" w:customStyle="1" w:styleId="712AA20E69624A258233009A81E5EE60">
    <w:name w:val="712AA20E69624A258233009A81E5EE60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ABEB86A068324DA0BC5D144A26F4D7B7">
    <w:name w:val="ABEB86A068324DA0BC5D144A26F4D7B7"/>
  </w:style>
  <w:style w:type="paragraph" w:customStyle="1" w:styleId="90D887C8E5CB47DA85086DA5B9C9D9AF">
    <w:name w:val="90D887C8E5CB47DA85086DA5B9C9D9AF"/>
  </w:style>
  <w:style w:type="paragraph" w:customStyle="1" w:styleId="D7EE3B4A85034FB681254DAF93109BDC">
    <w:name w:val="D7EE3B4A85034FB681254DAF93109BDC"/>
  </w:style>
  <w:style w:type="paragraph" w:customStyle="1" w:styleId="1E20A48D7E9040A183B7C0F8BB01A8E8">
    <w:name w:val="1E20A48D7E9040A183B7C0F8BB01A8E8"/>
  </w:style>
  <w:style w:type="paragraph" w:customStyle="1" w:styleId="5A9D74268DF7484D9EC16053B38173F3">
    <w:name w:val="5A9D74268DF7484D9EC16053B38173F3"/>
  </w:style>
  <w:style w:type="paragraph" w:customStyle="1" w:styleId="1E59ED4E439444EEBD864DAF381C67C3">
    <w:name w:val="1E59ED4E439444EEBD864DAF381C67C3"/>
  </w:style>
  <w:style w:type="paragraph" w:customStyle="1" w:styleId="00F2828028ED46208D310A044656AF17">
    <w:name w:val="00F2828028ED46208D310A044656AF17"/>
  </w:style>
  <w:style w:type="paragraph" w:customStyle="1" w:styleId="A2C94B25582340339E6894AE0D3CBE18">
    <w:name w:val="A2C94B25582340339E6894AE0D3CBE18"/>
  </w:style>
  <w:style w:type="paragraph" w:customStyle="1" w:styleId="E7041C3176D948BBBE969142DD903D16">
    <w:name w:val="E7041C3176D948BBBE969142DD903D16"/>
  </w:style>
  <w:style w:type="paragraph" w:customStyle="1" w:styleId="8568E110571A49F98AF30D15E182E62C">
    <w:name w:val="8568E110571A49F98AF30D15E182E62C"/>
  </w:style>
  <w:style w:type="paragraph" w:customStyle="1" w:styleId="248B225E2B334F249BF0BB4A8A85A6FA">
    <w:name w:val="248B225E2B334F249BF0BB4A8A85A6FA"/>
  </w:style>
  <w:style w:type="paragraph" w:customStyle="1" w:styleId="2AD76EF0B74645E2B60EABACB1BA2050">
    <w:name w:val="2AD76EF0B74645E2B60EABACB1BA2050"/>
  </w:style>
  <w:style w:type="paragraph" w:customStyle="1" w:styleId="5776E2ADAA944B0289CDE2D16560A90B">
    <w:name w:val="5776E2ADAA944B0289CDE2D16560A90B"/>
  </w:style>
  <w:style w:type="paragraph" w:customStyle="1" w:styleId="92FF4E9049264CD5961B655CEBCD7538">
    <w:name w:val="92FF4E9049264CD5961B655CEBCD7538"/>
  </w:style>
  <w:style w:type="paragraph" w:customStyle="1" w:styleId="DF5C02B6C7114D54B807290A6789D710">
    <w:name w:val="DF5C02B6C7114D54B807290A6789D710"/>
  </w:style>
  <w:style w:type="paragraph" w:customStyle="1" w:styleId="12D34D2022354F7686E62F8376050F38">
    <w:name w:val="12D34D2022354F7686E62F8376050F38"/>
  </w:style>
  <w:style w:type="paragraph" w:customStyle="1" w:styleId="7024C5D33CB14D5CAB6224D217900B8A">
    <w:name w:val="7024C5D33CB14D5CAB6224D217900B8A"/>
  </w:style>
  <w:style w:type="paragraph" w:customStyle="1" w:styleId="E430A5EE9E4D41EBAFB4218092F8AA47">
    <w:name w:val="E430A5EE9E4D41EBAFB4218092F8AA47"/>
  </w:style>
  <w:style w:type="paragraph" w:customStyle="1" w:styleId="EAA4A00B08E54DA8A3B987ECBFF46B7E">
    <w:name w:val="EAA4A00B08E54DA8A3B987ECBFF46B7E"/>
  </w:style>
  <w:style w:type="paragraph" w:customStyle="1" w:styleId="59E8AEE7EF844C7FA9A4C5E5E3F6C349">
    <w:name w:val="59E8AEE7EF844C7FA9A4C5E5E3F6C349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37FCA7B1673B4862992895965EB66780">
    <w:name w:val="37FCA7B1673B4862992895965EB66780"/>
  </w:style>
  <w:style w:type="paragraph" w:customStyle="1" w:styleId="FE30A4623059442AA3B4995620B823E8">
    <w:name w:val="FE30A4623059442AA3B4995620B823E8"/>
  </w:style>
  <w:style w:type="paragraph" w:customStyle="1" w:styleId="7CF1BD13DEFD40CF915C2DD5A06BFAC4">
    <w:name w:val="7CF1BD13DEFD40CF915C2DD5A06BFAC4"/>
  </w:style>
  <w:style w:type="paragraph" w:customStyle="1" w:styleId="531862CB50924960BFAE3DECC30A01C4">
    <w:name w:val="531862CB50924960BFAE3DECC30A01C4"/>
  </w:style>
  <w:style w:type="paragraph" w:customStyle="1" w:styleId="9D4D395306F84AC4BAEB1459E6CCF0D7">
    <w:name w:val="9D4D395306F84AC4BAEB1459E6CCF0D7"/>
  </w:style>
  <w:style w:type="paragraph" w:customStyle="1" w:styleId="D103202DA5C14704A6D9208C8EF458DB">
    <w:name w:val="D103202DA5C14704A6D9208C8EF458DB"/>
  </w:style>
  <w:style w:type="paragraph" w:customStyle="1" w:styleId="79AEEE55588D4756811B5FD3FF8D61FB">
    <w:name w:val="79AEEE55588D4756811B5FD3FF8D61FB"/>
  </w:style>
  <w:style w:type="paragraph" w:customStyle="1" w:styleId="EBEC2AD1A5984C518F5C61847CC12A05">
    <w:name w:val="EBEC2AD1A5984C518F5C61847CC12A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200A7B1C7844C1A8D5B6A240219E74">
    <w:name w:val="C3200A7B1C7844C1A8D5B6A240219E74"/>
  </w:style>
  <w:style w:type="paragraph" w:customStyle="1" w:styleId="6A4FD5A8C0644D418F91F71C7F07733B">
    <w:name w:val="6A4FD5A8C0644D418F91F71C7F07733B"/>
  </w:style>
  <w:style w:type="paragraph" w:customStyle="1" w:styleId="B66EFFC7EC45494E9402E19C1C643D6A">
    <w:name w:val="B66EFFC7EC45494E9402E19C1C643D6A"/>
  </w:style>
  <w:style w:type="paragraph" w:customStyle="1" w:styleId="DAFF0D3B9BCB4B9CBC58BD5803316767">
    <w:name w:val="DAFF0D3B9BCB4B9CBC58BD5803316767"/>
  </w:style>
  <w:style w:type="paragraph" w:customStyle="1" w:styleId="0BC1A0BA22CD4E97B2D5A9C1ED518DB9">
    <w:name w:val="0BC1A0BA22CD4E97B2D5A9C1ED518DB9"/>
  </w:style>
  <w:style w:type="paragraph" w:customStyle="1" w:styleId="AB1B0C8FA64943CDB7C051A9CFFDF217">
    <w:name w:val="AB1B0C8FA64943CDB7C051A9CFFDF217"/>
  </w:style>
  <w:style w:type="paragraph" w:customStyle="1" w:styleId="BA6AD9E25AFD4ED29C66C9C76E8E2E11">
    <w:name w:val="BA6AD9E25AFD4ED29C66C9C76E8E2E11"/>
  </w:style>
  <w:style w:type="paragraph" w:customStyle="1" w:styleId="CA0AF30C721743C3A4A3A9F6000BDE37">
    <w:name w:val="CA0AF30C721743C3A4A3A9F6000BDE37"/>
  </w:style>
  <w:style w:type="paragraph" w:customStyle="1" w:styleId="301624028C7A4A9590FDA149B17209BF">
    <w:name w:val="301624028C7A4A9590FDA149B17209BF"/>
  </w:style>
  <w:style w:type="paragraph" w:customStyle="1" w:styleId="64B29B59746F4DB4A1298304136327F4">
    <w:name w:val="64B29B59746F4DB4A1298304136327F4"/>
  </w:style>
  <w:style w:type="paragraph" w:customStyle="1" w:styleId="148A8190103A474381623433E082FDF0">
    <w:name w:val="148A8190103A474381623433E082FDF0"/>
  </w:style>
  <w:style w:type="paragraph" w:customStyle="1" w:styleId="CDFFD12A48984137B471FA1D9233D434">
    <w:name w:val="CDFFD12A48984137B471FA1D9233D434"/>
  </w:style>
  <w:style w:type="paragraph" w:customStyle="1" w:styleId="4D31B9DAB3334C198476889A81ADF0EB">
    <w:name w:val="4D31B9DAB3334C198476889A81ADF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A66C3-0179-42FF-AE8A-0A4042D0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71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KnightNotes</dc:subject>
  <dc:creator>Windows User</dc:creator>
  <cp:keywords/>
  <cp:lastModifiedBy>Knowlton, Michael C.</cp:lastModifiedBy>
  <cp:revision>4</cp:revision>
  <cp:lastPrinted>2011-06-06T17:16:00Z</cp:lastPrinted>
  <dcterms:created xsi:type="dcterms:W3CDTF">2018-01-24T19:43:00Z</dcterms:created>
  <dcterms:modified xsi:type="dcterms:W3CDTF">2018-01-25T15:45:00Z</dcterms:modified>
  <cp:category>2</cp:category>
  <cp:contentStatus>Persuasive Texts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